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FD352" w14:textId="77777777" w:rsidR="00AB79DF" w:rsidRDefault="00AB79DF" w:rsidP="00AB79DF">
      <w:pPr>
        <w:spacing w:line="240" w:lineRule="auto"/>
        <w:ind w:left="8256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Приложение № 2</w:t>
      </w:r>
    </w:p>
    <w:p w14:paraId="6F6AF45C" w14:textId="77777777" w:rsidR="00AB79DF" w:rsidRDefault="00AB79DF" w:rsidP="00AB79DF">
      <w:pPr>
        <w:spacing w:line="240" w:lineRule="auto"/>
        <w:ind w:left="825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 управления строительства и архитектуры Липецкой области</w:t>
      </w:r>
    </w:p>
    <w:p w14:paraId="24CEFE5D" w14:textId="42DDCE4F" w:rsidR="00183437" w:rsidRPr="00E42A2D" w:rsidRDefault="00183437" w:rsidP="00183437">
      <w:pPr>
        <w:spacing w:line="240" w:lineRule="auto"/>
        <w:ind w:left="8256"/>
        <w:jc w:val="center"/>
        <w:rPr>
          <w:rFonts w:ascii="Times New Roman" w:hAnsi="Times New Roman" w:cs="Times New Roman"/>
          <w:sz w:val="28"/>
        </w:rPr>
      </w:pPr>
      <w:r w:rsidRPr="00E42A2D">
        <w:rPr>
          <w:rFonts w:ascii="Times New Roman" w:hAnsi="Times New Roman" w:cs="Times New Roman"/>
          <w:sz w:val="28"/>
        </w:rPr>
        <w:t>от «</w:t>
      </w:r>
      <w:r>
        <w:rPr>
          <w:rFonts w:ascii="Times New Roman" w:hAnsi="Times New Roman" w:cs="Times New Roman"/>
          <w:sz w:val="28"/>
        </w:rPr>
        <w:t>20</w:t>
      </w:r>
      <w:r w:rsidRPr="00E42A2D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октября</w:t>
      </w:r>
      <w:r w:rsidRPr="00E42A2D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3</w:t>
      </w:r>
      <w:r w:rsidRPr="00E42A2D">
        <w:rPr>
          <w:rFonts w:ascii="Times New Roman" w:hAnsi="Times New Roman" w:cs="Times New Roman"/>
          <w:sz w:val="28"/>
        </w:rPr>
        <w:t xml:space="preserve"> г. № </w:t>
      </w:r>
      <w:r>
        <w:rPr>
          <w:rFonts w:ascii="Times New Roman" w:hAnsi="Times New Roman" w:cs="Times New Roman"/>
          <w:sz w:val="28"/>
        </w:rPr>
        <w:t>312</w:t>
      </w:r>
    </w:p>
    <w:p w14:paraId="6A99E775" w14:textId="77777777" w:rsidR="00AB79DF" w:rsidRDefault="00AB79DF" w:rsidP="00AB79D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lang w:eastAsia="ru-RU"/>
        </w:rPr>
      </w:pPr>
    </w:p>
    <w:p w14:paraId="2D5159A2" w14:textId="77777777" w:rsidR="00AB79DF" w:rsidRDefault="00AB79DF" w:rsidP="00AB79D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lang w:eastAsia="ru-RU"/>
        </w:rPr>
        <w:t>Примерный алгоритм действий инвестора для получения разрешения на ввод объекта в эксплуатацию</w:t>
      </w:r>
    </w:p>
    <w:p w14:paraId="24E8656F" w14:textId="77777777" w:rsidR="00AB79DF" w:rsidRDefault="00AB79DF" w:rsidP="00AB79DF">
      <w:pPr>
        <w:spacing w:line="36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W w:w="1573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993"/>
        <w:gridCol w:w="992"/>
        <w:gridCol w:w="709"/>
        <w:gridCol w:w="2693"/>
        <w:gridCol w:w="1843"/>
        <w:gridCol w:w="2126"/>
        <w:gridCol w:w="1417"/>
        <w:gridCol w:w="2694"/>
      </w:tblGrid>
      <w:tr w:rsidR="00AB79DF" w14:paraId="35831A7B" w14:textId="77777777" w:rsidTr="00AB79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150A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DF93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Шаг алгоритма (Процедура)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D410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 фактический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2322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 целевой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A777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Количество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173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Входящие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0DDD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Результирующие документы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9CE4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Нормативный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правовой 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D37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Категории инвестиционных проектов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9084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</w:t>
            </w:r>
          </w:p>
        </w:tc>
      </w:tr>
      <w:tr w:rsidR="00AB79DF" w14:paraId="585E7E73" w14:textId="77777777" w:rsidTr="00AB79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A459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9EA2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Подготовка и формирование перечня документов для получения разрешения на ввод объекта эксплуатацию</w:t>
            </w:r>
          </w:p>
        </w:tc>
      </w:tr>
      <w:tr w:rsidR="00AB79DF" w14:paraId="5013C554" w14:textId="77777777" w:rsidTr="00AB79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F7BC" w14:textId="57F526C1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 w:rsidR="006F57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E328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Подписание актов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32BF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 рабочих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B295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FF3B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5313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Составленный ресурсоснабжающей организацией (далее </w:t>
            </w:r>
            <w:r>
              <w:rPr>
                <w:rFonts w:ascii="Times New Roman" w:hAnsi="Times New Roman" w:cs="Times New Roman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РСО) акт о подключении (технологическом присоединении)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D52D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Подписанный РСО и инвестором акт о подключении (технологическом присоединении)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C795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Статья 52.1 ГрК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8DB9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случае,</w:t>
            </w:r>
          </w:p>
          <w:p w14:paraId="37B1CFF1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</w:t>
            </w:r>
          </w:p>
          <w:p w14:paraId="3B83334F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</w:t>
            </w:r>
          </w:p>
          <w:p w14:paraId="3354209C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(технологич.</w:t>
            </w:r>
          </w:p>
          <w:p w14:paraId="3D73E261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присоединение) этого объекта</w:t>
            </w:r>
          </w:p>
          <w:p w14:paraId="21C077AF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предусмотрено</w:t>
            </w:r>
          </w:p>
          <w:p w14:paraId="6FBC433F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проектной</w:t>
            </w:r>
          </w:p>
          <w:p w14:paraId="246CBD74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документацией)»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BE77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</w:tr>
      <w:tr w:rsidR="00AB79DF" w14:paraId="2509118A" w14:textId="77777777" w:rsidTr="00AB79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0926" w14:textId="14529BBC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 w:rsidR="006F57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C448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Подготовка схемы, отображающей расположение построенного, реконструированного объекта капитального строительства,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строительство, за исключением случаев строительства, реконструкции линейного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D0F4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 соответствии с договором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EF77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855D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соответствии с договором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3885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соответствии с договором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2A59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Подписанная схема, отображающая расположение построенного, реконструированного объекта капитального строительства,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строительство, за исключением случаев строительства, реконструкции линейного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5E9E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Пункт 8 части 3 статьи 55 ГрК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9569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Для всех объектов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B7F6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</w:tr>
      <w:tr w:rsidR="00AB79DF" w14:paraId="7D22EE06" w14:textId="77777777" w:rsidTr="00AB79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A54F" w14:textId="247E848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</w:t>
            </w:r>
            <w:r w:rsidR="006F57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128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Получение заключения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документации, заключение уполномоченного на осуществление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федерального государственного экологического надзора федерального органа исполнительной, выдаваемое в случаях, предусмотренных части 5 статьи 54 ГрК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063A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 рабочих дней без времени итоговой 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D216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68F0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9BF2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8E2B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документации, заключение уполномоченного на осуществление федерального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государственного экологического надзора федерального органа исполнительной, выдаваемое в случаях, предусмотренных части 5 статьи 54 ГрК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02E" w14:textId="77777777" w:rsidR="00AB79DF" w:rsidRDefault="00AB79D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Статья 54 ГрК РФ, постановление Правительства Российской Федерации от 30 июня 2021 г.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 xml:space="preserve">№ 1087 «Об утверждении Положения о федеральном государственном строительном надзоре», постановление Правительства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 xml:space="preserve">Российской Федерации от 1 декабря 2021 г. № 2161 «Об утверждении общих требований к организации и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 1087 и признании утратившими силу некоторых актов Правительства Российской Федерации»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C884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</w:t>
            </w:r>
          </w:p>
          <w:p w14:paraId="6DC247B1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строительстве,</w:t>
            </w:r>
          </w:p>
          <w:p w14:paraId="5145460A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реконструкции объектов</w:t>
            </w:r>
          </w:p>
          <w:p w14:paraId="699CC778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капитального</w:t>
            </w:r>
          </w:p>
          <w:p w14:paraId="3E9D3EA1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строительства,</w:t>
            </w:r>
          </w:p>
          <w:p w14:paraId="31787FE1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</w:t>
            </w:r>
          </w:p>
          <w:p w14:paraId="76CEA8F6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документация которых</w:t>
            </w:r>
          </w:p>
          <w:p w14:paraId="7134D77B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подлежит</w:t>
            </w:r>
          </w:p>
          <w:p w14:paraId="133B7C1A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экспертизе в</w:t>
            </w:r>
          </w:p>
          <w:p w14:paraId="6C14B301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соответствии со статьей</w:t>
            </w:r>
          </w:p>
          <w:p w14:paraId="71242B17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ГрК РФ,</w:t>
            </w:r>
          </w:p>
          <w:p w14:paraId="139609C5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</w:p>
          <w:p w14:paraId="7E017A24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исключением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случая,</w:t>
            </w:r>
          </w:p>
          <w:p w14:paraId="19B7C465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предусмотренного</w:t>
            </w:r>
          </w:p>
          <w:p w14:paraId="39F62059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частью 3.3</w:t>
            </w:r>
          </w:p>
          <w:p w14:paraId="3243BF03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статьи 49</w:t>
            </w:r>
          </w:p>
          <w:p w14:paraId="6C03B745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ГрК 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C275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Получение заключения органа государственного строительного надзора о соответствии построенного, реконструированного объекта капитального строительства происходит в течение 5 рабочих дней со дня завершения итоговой проверки</w:t>
            </w:r>
          </w:p>
        </w:tc>
      </w:tr>
      <w:tr w:rsidR="00AB79DF" w14:paraId="06E82E2D" w14:textId="77777777" w:rsidTr="00AB79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6C3D" w14:textId="694DDF46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</w:t>
            </w:r>
            <w:r w:rsidR="006F57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569F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Подписание акта приемки выполненных работ по сохранению объекта культурного наследия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F245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 рабочих дней после дня утверждения отчетной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191B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0B0F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соответствии с договором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07A8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Утвержденная органом охраны объектов культурного наследия отчетная документация, включая научный отчет о выполненных работах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7D43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Акт приемки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выполненных работ по сохранению объекта культурного наследия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6D40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Пункт 9 статьи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 xml:space="preserve">45 Федерального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закона от 25 июня 2002 г. № 73-ФЗ «Об объектах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культурного наследия (памятниках истории и культуры) народов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F81B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объектов культурного наследия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0512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</w:tr>
      <w:tr w:rsidR="00AB79DF" w14:paraId="58763169" w14:textId="77777777" w:rsidTr="00AB79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3563" w14:textId="7784CC40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 w:rsidR="006F579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E3EA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Подготовка и утверждение технического плана объекта капитального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76C0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соответствии с договором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8F92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BC7D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соответствии с договором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E930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Проектная документация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D837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Технический план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8089" w14:textId="77777777" w:rsidR="00AB79DF" w:rsidRDefault="00AB79DF">
            <w:pPr>
              <w:pStyle w:val="ConsPlusNormal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</w:t>
            </w:r>
            <w:r>
              <w:rPr>
                <w:sz w:val="20"/>
                <w:szCs w:val="20"/>
                <w:lang w:eastAsia="en-US"/>
              </w:rPr>
              <w:br/>
              <w:t xml:space="preserve">закон от 13 июля 2015 г. № 218-ФЗ «О государственной регистрации недвижимости»; Федеральный закон от 24 июля 2007 г. № 221-ФЗ «О кадастровой деятельности»; приказ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Федеральной службы государственной регистрации, кадастра </w:t>
            </w:r>
            <w:r>
              <w:rPr>
                <w:bCs/>
                <w:sz w:val="20"/>
                <w:szCs w:val="20"/>
                <w:lang w:eastAsia="en-US"/>
              </w:rPr>
              <w:br/>
              <w:t xml:space="preserve">и картографии от </w:t>
            </w:r>
            <w:r>
              <w:rPr>
                <w:bCs/>
                <w:sz w:val="20"/>
                <w:szCs w:val="20"/>
                <w:lang w:eastAsia="en-US"/>
              </w:rPr>
              <w:br/>
              <w:t xml:space="preserve">15 марта 2022 г. </w:t>
            </w:r>
            <w:r>
              <w:rPr>
                <w:bCs/>
                <w:sz w:val="20"/>
                <w:szCs w:val="20"/>
                <w:lang w:eastAsia="en-US"/>
              </w:rPr>
              <w:br/>
              <w:t>№ П/0082 «Об установлении формы технического плана, требований к его подготовке и состава содержащихся в нем сведений»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D757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Для всех объектов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2111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</w:tr>
      <w:tr w:rsidR="00AB79DF" w14:paraId="0DB1C0BF" w14:textId="77777777" w:rsidTr="00AB79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77BD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6B64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Подача заявления о выдаче разрешения на ввод объекта капитального строительства в эксплуатацию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472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рабочий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D2D7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4B63" w14:textId="2768B103" w:rsidR="00AB79DF" w:rsidRDefault="006F57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E12B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Документы, полученные в рамках указанных выше процедур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FE0C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Разрешение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DA83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Часть 2 статьи 55 ГрК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D0B8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всех объектов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09B8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</w:tr>
      <w:tr w:rsidR="00AB79DF" w14:paraId="3EA48D49" w14:textId="77777777" w:rsidTr="00AB79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1E40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664C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Получение разрешения на ввод объекта в эксплуатацию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64ED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рабочих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A07A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53FD" w14:textId="59B2E4A2" w:rsidR="00AB79DF" w:rsidRDefault="006F57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11DC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Заявление и документы, приложенные к заявлению о выдаче разрешения на ввод объекта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15FE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Разрешение на ввод объекта в эксплуатацию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686D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Статья 55 ГрК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C516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всех объектов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AC45" w14:textId="77777777" w:rsidR="00AB79DF" w:rsidRDefault="00AB79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–</w:t>
            </w:r>
          </w:p>
        </w:tc>
      </w:tr>
    </w:tbl>
    <w:p w14:paraId="49CD0887" w14:textId="77777777" w:rsidR="00AB79DF" w:rsidRDefault="00AB79DF" w:rsidP="00AB79DF">
      <w:pPr>
        <w:ind w:right="-285"/>
        <w:jc w:val="both"/>
        <w:rPr>
          <w:rFonts w:ascii="Times New Roman" w:hAnsi="Times New Roman" w:cs="Times New Roman"/>
          <w:szCs w:val="20"/>
        </w:rPr>
      </w:pPr>
    </w:p>
    <w:p w14:paraId="59CD092B" w14:textId="77777777" w:rsidR="00D22FD2" w:rsidRDefault="00D22FD2"/>
    <w:sectPr w:rsidR="00D22FD2" w:rsidSect="00AB79DF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E3BCD" w14:textId="77777777" w:rsidR="00495FC5" w:rsidRDefault="00495FC5" w:rsidP="00AB79DF">
      <w:pPr>
        <w:spacing w:line="240" w:lineRule="auto"/>
      </w:pPr>
      <w:r>
        <w:separator/>
      </w:r>
    </w:p>
  </w:endnote>
  <w:endnote w:type="continuationSeparator" w:id="0">
    <w:p w14:paraId="1FA8EE78" w14:textId="77777777" w:rsidR="00495FC5" w:rsidRDefault="00495FC5" w:rsidP="00AB7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17554" w14:textId="77777777" w:rsidR="00495FC5" w:rsidRDefault="00495FC5" w:rsidP="00AB79DF">
      <w:pPr>
        <w:spacing w:line="240" w:lineRule="auto"/>
      </w:pPr>
      <w:r>
        <w:separator/>
      </w:r>
    </w:p>
  </w:footnote>
  <w:footnote w:type="continuationSeparator" w:id="0">
    <w:p w14:paraId="4CF220D3" w14:textId="77777777" w:rsidR="00495FC5" w:rsidRDefault="00495FC5" w:rsidP="00AB7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460192"/>
      <w:docPartObj>
        <w:docPartGallery w:val="Page Numbers (Top of Page)"/>
        <w:docPartUnique/>
      </w:docPartObj>
    </w:sdtPr>
    <w:sdtEndPr/>
    <w:sdtContent>
      <w:p w14:paraId="0F60FCFF" w14:textId="77777777" w:rsidR="00AB79DF" w:rsidRDefault="00AB79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8A0">
          <w:rPr>
            <w:noProof/>
          </w:rPr>
          <w:t>2</w:t>
        </w:r>
        <w:r>
          <w:fldChar w:fldCharType="end"/>
        </w:r>
      </w:p>
    </w:sdtContent>
  </w:sdt>
  <w:p w14:paraId="16D68E8B" w14:textId="77777777" w:rsidR="00AB79DF" w:rsidRDefault="00AB79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DF"/>
    <w:rsid w:val="00183437"/>
    <w:rsid w:val="00495FC5"/>
    <w:rsid w:val="006F5791"/>
    <w:rsid w:val="00AB79DF"/>
    <w:rsid w:val="00C258A0"/>
    <w:rsid w:val="00D22FD2"/>
    <w:rsid w:val="00D9515C"/>
    <w:rsid w:val="00F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A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DF"/>
    <w:pPr>
      <w:spacing w:after="0" w:line="256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B79D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9DF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AB79D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9DF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B79DF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9DF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DF"/>
    <w:pPr>
      <w:spacing w:after="0" w:line="256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B79D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9DF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AB79D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9DF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B79DF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9DF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 Дарья Игоревна</dc:creator>
  <cp:lastModifiedBy>user</cp:lastModifiedBy>
  <cp:revision>2</cp:revision>
  <cp:lastPrinted>2022-10-18T11:40:00Z</cp:lastPrinted>
  <dcterms:created xsi:type="dcterms:W3CDTF">2023-11-03T06:19:00Z</dcterms:created>
  <dcterms:modified xsi:type="dcterms:W3CDTF">2023-11-03T06:19:00Z</dcterms:modified>
</cp:coreProperties>
</file>